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A54AA4" w:rsidRDefault="00E61DC0" w:rsidP="00167C02">
      <w:pPr>
        <w:spacing w:after="0"/>
        <w:jc w:val="center"/>
      </w:pPr>
      <w:r w:rsidRPr="00A54AA4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67C02" w:rsidRPr="009E505C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262932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262932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262932">
              <w:rPr>
                <w:rFonts w:ascii="Times New Roman" w:hAnsi="Times New Roman" w:cs="Times New Roman"/>
              </w:rPr>
              <w:t>пгт</w:t>
            </w:r>
            <w:proofErr w:type="spellEnd"/>
            <w:r w:rsidRPr="00262932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262932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932">
              <w:rPr>
                <w:rFonts w:ascii="Times New Roman" w:hAnsi="Times New Roman" w:cs="Times New Roman"/>
              </w:rPr>
              <w:t xml:space="preserve"> тел</w:t>
            </w:r>
            <w:r w:rsidRPr="00262932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62932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262932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62932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29CC7515" w:rsidR="00282EE1" w:rsidRPr="00262932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15/88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44E90A51" w:rsidR="00167C02" w:rsidRPr="00262932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08B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262932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1CC25C96" w:rsidR="00CF5AD9" w:rsidRPr="00262932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7760CB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на проект решения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 Думы «О внесении изменений в решение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82EE1" w:rsidRPr="002629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19.12.2022</w:t>
      </w:r>
      <w:r w:rsidR="00852D2E" w:rsidRPr="00262932">
        <w:rPr>
          <w:rFonts w:ascii="Times New Roman" w:hAnsi="Times New Roman" w:cs="Times New Roman"/>
          <w:sz w:val="28"/>
          <w:szCs w:val="28"/>
        </w:rPr>
        <w:t xml:space="preserve"> № </w:t>
      </w:r>
      <w:r w:rsidR="00027A85" w:rsidRPr="00262932">
        <w:rPr>
          <w:rFonts w:ascii="Times New Roman" w:hAnsi="Times New Roman" w:cs="Times New Roman"/>
          <w:sz w:val="28"/>
          <w:szCs w:val="28"/>
        </w:rPr>
        <w:t>15/88</w:t>
      </w:r>
      <w:r w:rsidR="00C04B43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2629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с Положением Контрольно-счетной комиссии, утвержденным решением Тужинской районной Думы от 13.12.2021 № 4/25, 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7A85" w:rsidRPr="00262932">
        <w:rPr>
          <w:rFonts w:ascii="Times New Roman" w:hAnsi="Times New Roman" w:cs="Times New Roman"/>
          <w:sz w:val="28"/>
          <w:szCs w:val="28"/>
        </w:rPr>
        <w:t>39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Тужинско</w:t>
      </w:r>
      <w:r w:rsidR="00027A85" w:rsidRPr="00262932">
        <w:rPr>
          <w:rFonts w:ascii="Times New Roman" w:hAnsi="Times New Roman" w:cs="Times New Roman"/>
          <w:sz w:val="28"/>
          <w:szCs w:val="28"/>
        </w:rPr>
        <w:t>м муниципальном районе Кировской области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, утвержденного решением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26.02.2021 № 54/400.</w:t>
      </w:r>
    </w:p>
    <w:p w14:paraId="506255A8" w14:textId="206533B4" w:rsidR="00282EE1" w:rsidRPr="0026293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Решением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Pr="00262932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19.12.2023</w:t>
      </w:r>
      <w:r w:rsidRPr="00262932">
        <w:rPr>
          <w:rFonts w:ascii="Times New Roman" w:hAnsi="Times New Roman" w:cs="Times New Roman"/>
          <w:sz w:val="28"/>
          <w:szCs w:val="28"/>
        </w:rPr>
        <w:t xml:space="preserve"> № </w:t>
      </w:r>
      <w:r w:rsidR="00027A85" w:rsidRPr="00262932">
        <w:rPr>
          <w:rFonts w:ascii="Times New Roman" w:hAnsi="Times New Roman" w:cs="Times New Roman"/>
          <w:sz w:val="28"/>
          <w:szCs w:val="28"/>
        </w:rPr>
        <w:t>15/88</w:t>
      </w:r>
      <w:r w:rsidRPr="00262932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</w:t>
      </w:r>
      <w:r w:rsidR="00027A85" w:rsidRPr="002629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2D2E" w:rsidRPr="00262932">
        <w:rPr>
          <w:rFonts w:ascii="Times New Roman" w:hAnsi="Times New Roman" w:cs="Times New Roman"/>
          <w:sz w:val="28"/>
          <w:szCs w:val="28"/>
        </w:rPr>
        <w:t>3</w:t>
      </w:r>
      <w:r w:rsidRPr="002629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262932">
        <w:rPr>
          <w:rFonts w:ascii="Times New Roman" w:hAnsi="Times New Roman" w:cs="Times New Roman"/>
          <w:sz w:val="28"/>
          <w:szCs w:val="28"/>
        </w:rPr>
        <w:t>4</w:t>
      </w:r>
      <w:r w:rsidRPr="00262932">
        <w:rPr>
          <w:rFonts w:ascii="Times New Roman" w:hAnsi="Times New Roman" w:cs="Times New Roman"/>
          <w:sz w:val="28"/>
          <w:szCs w:val="28"/>
        </w:rPr>
        <w:t>-202</w:t>
      </w:r>
      <w:r w:rsidR="00852D2E" w:rsidRPr="00262932">
        <w:rPr>
          <w:rFonts w:ascii="Times New Roman" w:hAnsi="Times New Roman" w:cs="Times New Roman"/>
          <w:sz w:val="28"/>
          <w:szCs w:val="28"/>
        </w:rPr>
        <w:t>5</w:t>
      </w:r>
      <w:r w:rsidRPr="0026293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CA2BC49" w14:textId="77777777" w:rsidR="00EB08B5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262932">
        <w:rPr>
          <w:rFonts w:ascii="Times New Roman" w:hAnsi="Times New Roman" w:cs="Times New Roman"/>
          <w:sz w:val="28"/>
          <w:szCs w:val="28"/>
        </w:rPr>
        <w:t>необходимостью</w:t>
      </w:r>
      <w:r w:rsidR="00EB08B5">
        <w:rPr>
          <w:rFonts w:ascii="Times New Roman" w:hAnsi="Times New Roman" w:cs="Times New Roman"/>
          <w:sz w:val="28"/>
          <w:szCs w:val="28"/>
        </w:rPr>
        <w:t xml:space="preserve"> уточнения прогнозируемых объемов поступлений налоговых и неналоговых доходов, </w:t>
      </w:r>
      <w:r w:rsidR="00027A85" w:rsidRPr="00262932">
        <w:rPr>
          <w:rFonts w:ascii="Times New Roman" w:hAnsi="Times New Roman" w:cs="Times New Roman"/>
          <w:sz w:val="28"/>
          <w:szCs w:val="28"/>
        </w:rPr>
        <w:t>корректировки безвозмездных поступлений</w:t>
      </w:r>
      <w:r w:rsidR="00EB08B5">
        <w:rPr>
          <w:rFonts w:ascii="Times New Roman" w:hAnsi="Times New Roman" w:cs="Times New Roman"/>
          <w:sz w:val="28"/>
          <w:szCs w:val="28"/>
        </w:rPr>
        <w:t xml:space="preserve">, </w:t>
      </w:r>
      <w:r w:rsidR="00027A85" w:rsidRPr="00262932">
        <w:rPr>
          <w:rFonts w:ascii="Times New Roman" w:hAnsi="Times New Roman" w:cs="Times New Roman"/>
          <w:sz w:val="28"/>
          <w:szCs w:val="28"/>
        </w:rPr>
        <w:t>обеспечени</w:t>
      </w:r>
      <w:r w:rsidR="00EB08B5">
        <w:rPr>
          <w:rFonts w:ascii="Times New Roman" w:hAnsi="Times New Roman" w:cs="Times New Roman"/>
          <w:sz w:val="28"/>
          <w:szCs w:val="28"/>
        </w:rPr>
        <w:t>ем</w:t>
      </w:r>
      <w:r w:rsidR="00027A85" w:rsidRPr="00262932">
        <w:rPr>
          <w:rFonts w:ascii="Times New Roman" w:hAnsi="Times New Roman" w:cs="Times New Roman"/>
          <w:sz w:val="28"/>
          <w:szCs w:val="28"/>
        </w:rPr>
        <w:t xml:space="preserve"> расходов по первоочередным направлениям </w:t>
      </w:r>
      <w:r w:rsidR="00EB08B5">
        <w:rPr>
          <w:rFonts w:ascii="Times New Roman" w:hAnsi="Times New Roman" w:cs="Times New Roman"/>
          <w:sz w:val="28"/>
          <w:szCs w:val="28"/>
        </w:rPr>
        <w:t>с учетом изменений, внесенных в сводную бюджетную роспись.</w:t>
      </w:r>
    </w:p>
    <w:p w14:paraId="45E6A4FD" w14:textId="21A4B58D" w:rsidR="00262932" w:rsidRPr="0026293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</w:t>
      </w:r>
      <w:r w:rsidR="00262932" w:rsidRPr="00262932">
        <w:rPr>
          <w:rFonts w:ascii="Times New Roman" w:hAnsi="Times New Roman" w:cs="Times New Roman"/>
          <w:sz w:val="28"/>
          <w:szCs w:val="28"/>
        </w:rPr>
        <w:t>:</w:t>
      </w:r>
    </w:p>
    <w:p w14:paraId="46D5B58B" w14:textId="71CB3466" w:rsidR="00262932" w:rsidRPr="00262932" w:rsidRDefault="00262932" w:rsidP="0026293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62932">
        <w:rPr>
          <w:rFonts w:ascii="Times New Roman" w:hAnsi="Times New Roman" w:cs="Times New Roman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4"/>
      </w:tblGrid>
      <w:tr w:rsidR="00262932" w:rsidRPr="007760CB" w14:paraId="0C6D375C" w14:textId="77777777" w:rsidTr="00262932">
        <w:tc>
          <w:tcPr>
            <w:tcW w:w="4786" w:type="dxa"/>
          </w:tcPr>
          <w:p w14:paraId="43C205D3" w14:textId="174551B0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8558294"/>
            <w:r w:rsidRPr="007760CB">
              <w:rPr>
                <w:rFonts w:ascii="Times New Roman" w:hAnsi="Times New Roman" w:cs="Times New Roman"/>
              </w:rPr>
              <w:t>Наименование основных характеристик</w:t>
            </w:r>
          </w:p>
        </w:tc>
        <w:tc>
          <w:tcPr>
            <w:tcW w:w="1701" w:type="dxa"/>
          </w:tcPr>
          <w:p w14:paraId="05663663" w14:textId="38485AAB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14:paraId="3D41396D" w14:textId="07D4041C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4" w:type="dxa"/>
          </w:tcPr>
          <w:p w14:paraId="0A44CCB0" w14:textId="0A9217B8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2025</w:t>
            </w:r>
          </w:p>
        </w:tc>
      </w:tr>
      <w:tr w:rsidR="00262932" w:rsidRPr="00262932" w14:paraId="2BA66639" w14:textId="77777777" w:rsidTr="00262932">
        <w:tc>
          <w:tcPr>
            <w:tcW w:w="4786" w:type="dxa"/>
          </w:tcPr>
          <w:p w14:paraId="54F17978" w14:textId="6716BF6B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Доходы </w:t>
            </w:r>
          </w:p>
        </w:tc>
        <w:tc>
          <w:tcPr>
            <w:tcW w:w="1701" w:type="dxa"/>
          </w:tcPr>
          <w:p w14:paraId="4ECDE183" w14:textId="263D0DDD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162 030,2</w:t>
            </w:r>
          </w:p>
        </w:tc>
        <w:tc>
          <w:tcPr>
            <w:tcW w:w="1559" w:type="dxa"/>
          </w:tcPr>
          <w:p w14:paraId="4B512E2A" w14:textId="6F1F6E49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135 205,7</w:t>
            </w:r>
          </w:p>
        </w:tc>
        <w:tc>
          <w:tcPr>
            <w:tcW w:w="1524" w:type="dxa"/>
          </w:tcPr>
          <w:p w14:paraId="0464D75B" w14:textId="06575E34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143 525,2</w:t>
            </w:r>
          </w:p>
        </w:tc>
      </w:tr>
      <w:tr w:rsidR="00262932" w:rsidRPr="00262932" w14:paraId="41A035F7" w14:textId="77777777" w:rsidTr="00262932">
        <w:tc>
          <w:tcPr>
            <w:tcW w:w="4786" w:type="dxa"/>
          </w:tcPr>
          <w:p w14:paraId="29AC59F9" w14:textId="7D18C5AB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701" w:type="dxa"/>
          </w:tcPr>
          <w:p w14:paraId="540460F3" w14:textId="0E44B4AB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173 212,8</w:t>
            </w:r>
          </w:p>
        </w:tc>
        <w:tc>
          <w:tcPr>
            <w:tcW w:w="1559" w:type="dxa"/>
          </w:tcPr>
          <w:p w14:paraId="47082CA8" w14:textId="4215A364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135 731,7</w:t>
            </w:r>
          </w:p>
        </w:tc>
        <w:tc>
          <w:tcPr>
            <w:tcW w:w="1524" w:type="dxa"/>
          </w:tcPr>
          <w:p w14:paraId="1FA615D4" w14:textId="6C9DDFFD" w:rsidR="00262932" w:rsidRPr="00262932" w:rsidRDefault="00EB08B5" w:rsidP="005B7A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143 787,6</w:t>
            </w:r>
          </w:p>
        </w:tc>
      </w:tr>
      <w:tr w:rsidR="00262932" w:rsidRPr="00262932" w14:paraId="7ABB671A" w14:textId="77777777" w:rsidTr="00262932">
        <w:tc>
          <w:tcPr>
            <w:tcW w:w="4786" w:type="dxa"/>
          </w:tcPr>
          <w:p w14:paraId="3A43174D" w14:textId="77E55713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701" w:type="dxa"/>
          </w:tcPr>
          <w:p w14:paraId="3AE1C542" w14:textId="3907EAEC" w:rsidR="00262932" w:rsidRPr="00262932" w:rsidRDefault="00262932" w:rsidP="005B7A1A">
            <w:pPr>
              <w:jc w:val="right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-11 182,6</w:t>
            </w:r>
          </w:p>
        </w:tc>
        <w:tc>
          <w:tcPr>
            <w:tcW w:w="1559" w:type="dxa"/>
          </w:tcPr>
          <w:p w14:paraId="0259381E" w14:textId="01CB28D1" w:rsidR="00262932" w:rsidRPr="00262932" w:rsidRDefault="00262932" w:rsidP="005B7A1A">
            <w:pPr>
              <w:jc w:val="right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-526,0</w:t>
            </w:r>
          </w:p>
        </w:tc>
        <w:tc>
          <w:tcPr>
            <w:tcW w:w="1524" w:type="dxa"/>
          </w:tcPr>
          <w:p w14:paraId="33CA80C9" w14:textId="2AB1BB27" w:rsidR="00262932" w:rsidRPr="00262932" w:rsidRDefault="00262932" w:rsidP="005B7A1A">
            <w:pPr>
              <w:jc w:val="right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-262,4</w:t>
            </w:r>
          </w:p>
        </w:tc>
      </w:tr>
    </w:tbl>
    <w:p w14:paraId="1772E89E" w14:textId="31CAD76B" w:rsidR="00902A4F" w:rsidRDefault="001C7D2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305508"/>
      <w:bookmarkEnd w:id="0"/>
      <w:r w:rsidRPr="007760C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проектом Решения предлагается </w:t>
      </w:r>
      <w:r w:rsidR="007506A0" w:rsidRPr="007760CB">
        <w:rPr>
          <w:rFonts w:ascii="Times New Roman" w:hAnsi="Times New Roman" w:cs="Times New Roman"/>
          <w:sz w:val="28"/>
          <w:szCs w:val="28"/>
        </w:rPr>
        <w:t>утвердить</w:t>
      </w:r>
      <w:r w:rsidRPr="007760C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на 2023 год в сумме </w:t>
      </w:r>
      <w:r w:rsidR="00EB08B5">
        <w:rPr>
          <w:rFonts w:ascii="Times New Roman" w:hAnsi="Times New Roman" w:cs="Times New Roman"/>
          <w:sz w:val="28"/>
          <w:szCs w:val="28"/>
        </w:rPr>
        <w:t>30 373,9</w:t>
      </w:r>
      <w:r w:rsidR="00812B62" w:rsidRPr="007760CB">
        <w:rPr>
          <w:rFonts w:ascii="Times New Roman" w:hAnsi="Times New Roman" w:cs="Times New Roman"/>
          <w:sz w:val="28"/>
          <w:szCs w:val="28"/>
        </w:rPr>
        <w:t xml:space="preserve"> </w:t>
      </w:r>
      <w:r w:rsidRPr="007760CB">
        <w:rPr>
          <w:rFonts w:ascii="Times New Roman" w:hAnsi="Times New Roman" w:cs="Times New Roman"/>
          <w:sz w:val="28"/>
          <w:szCs w:val="28"/>
        </w:rPr>
        <w:t>тыс. рублей</w:t>
      </w:r>
      <w:r w:rsidR="00F41845">
        <w:rPr>
          <w:rFonts w:ascii="Times New Roman" w:hAnsi="Times New Roman" w:cs="Times New Roman"/>
          <w:sz w:val="28"/>
          <w:szCs w:val="28"/>
        </w:rPr>
        <w:t xml:space="preserve">. </w:t>
      </w:r>
      <w:r w:rsidR="00F41845" w:rsidRPr="005B7A1A">
        <w:rPr>
          <w:rFonts w:ascii="Times New Roman" w:hAnsi="Times New Roman" w:cs="Times New Roman"/>
          <w:sz w:val="28"/>
          <w:szCs w:val="28"/>
        </w:rPr>
        <w:t>Бюджетные ассигнования дорожного фонда</w:t>
      </w:r>
      <w:r w:rsidR="00F41845">
        <w:rPr>
          <w:rFonts w:ascii="Times New Roman" w:hAnsi="Times New Roman" w:cs="Times New Roman"/>
          <w:sz w:val="28"/>
          <w:szCs w:val="28"/>
        </w:rPr>
        <w:t xml:space="preserve"> уменьшаются на 32,8 тыс. рублей</w:t>
      </w:r>
      <w:r w:rsidR="009E505C">
        <w:rPr>
          <w:rFonts w:ascii="Times New Roman" w:hAnsi="Times New Roman" w:cs="Times New Roman"/>
          <w:sz w:val="28"/>
          <w:szCs w:val="28"/>
        </w:rPr>
        <w:t xml:space="preserve"> </w:t>
      </w:r>
      <w:r w:rsidR="00902A4F">
        <w:rPr>
          <w:rFonts w:ascii="Times New Roman" w:hAnsi="Times New Roman" w:cs="Times New Roman"/>
          <w:sz w:val="28"/>
          <w:szCs w:val="28"/>
        </w:rPr>
        <w:t>(экономия по результатам аукциона на капитальный ремонт автомобильной дороги Тужа-Высокого, софинансирование с местного бюджета).</w:t>
      </w:r>
    </w:p>
    <w:bookmarkEnd w:id="1"/>
    <w:p w14:paraId="01A3303B" w14:textId="77777777" w:rsidR="00282EE1" w:rsidRPr="0001423A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3A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384AEF8B" w14:textId="77777777" w:rsidR="0024425D" w:rsidRDefault="00AD3A6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8490990"/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</w:t>
      </w:r>
      <w:r w:rsidRPr="00377ECC">
        <w:rPr>
          <w:rFonts w:ascii="Times New Roman" w:hAnsi="Times New Roman" w:cs="Times New Roman"/>
          <w:sz w:val="28"/>
          <w:szCs w:val="28"/>
        </w:rPr>
        <w:t>объем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25D">
        <w:rPr>
          <w:rFonts w:ascii="Times New Roman" w:hAnsi="Times New Roman" w:cs="Times New Roman"/>
          <w:sz w:val="28"/>
          <w:szCs w:val="28"/>
        </w:rPr>
        <w:t>бюджета на 2023 год увеличивается н</w:t>
      </w:r>
      <w:r w:rsidR="00B43F3F" w:rsidRPr="0001423A">
        <w:rPr>
          <w:rFonts w:ascii="Times New Roman" w:hAnsi="Times New Roman" w:cs="Times New Roman"/>
          <w:sz w:val="28"/>
          <w:szCs w:val="28"/>
        </w:rPr>
        <w:t>а</w:t>
      </w:r>
      <w:r w:rsidR="00282EE1" w:rsidRPr="0001423A">
        <w:rPr>
          <w:rFonts w:ascii="Times New Roman" w:hAnsi="Times New Roman" w:cs="Times New Roman"/>
          <w:sz w:val="28"/>
          <w:szCs w:val="28"/>
        </w:rPr>
        <w:t xml:space="preserve"> </w:t>
      </w:r>
      <w:r w:rsidR="00EB08B5" w:rsidRPr="0001423A">
        <w:rPr>
          <w:rFonts w:ascii="Times New Roman" w:hAnsi="Times New Roman" w:cs="Times New Roman"/>
          <w:sz w:val="28"/>
          <w:szCs w:val="28"/>
        </w:rPr>
        <w:t>11 770,</w:t>
      </w:r>
      <w:r w:rsidR="006474B2" w:rsidRPr="0001423A">
        <w:rPr>
          <w:rFonts w:ascii="Times New Roman" w:hAnsi="Times New Roman" w:cs="Times New Roman"/>
          <w:sz w:val="28"/>
          <w:szCs w:val="28"/>
        </w:rPr>
        <w:t>3</w:t>
      </w:r>
      <w:r w:rsidR="00282EE1" w:rsidRPr="0001423A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2"/>
      <w:r w:rsidR="00E66CA4" w:rsidRPr="0001423A">
        <w:rPr>
          <w:rFonts w:ascii="Times New Roman" w:hAnsi="Times New Roman" w:cs="Times New Roman"/>
          <w:sz w:val="28"/>
          <w:szCs w:val="28"/>
        </w:rPr>
        <w:t xml:space="preserve">, </w:t>
      </w:r>
      <w:r w:rsidR="0024425D">
        <w:rPr>
          <w:rFonts w:ascii="Times New Roman" w:hAnsi="Times New Roman" w:cs="Times New Roman"/>
          <w:sz w:val="28"/>
          <w:szCs w:val="28"/>
        </w:rPr>
        <w:t>из них за счет увеличения:</w:t>
      </w:r>
    </w:p>
    <w:p w14:paraId="7B214281" w14:textId="21EBCAF3" w:rsidR="0024425D" w:rsidRDefault="0024425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и неналоговых доходов – на 1 054,7 тыс. рублей;</w:t>
      </w:r>
    </w:p>
    <w:p w14:paraId="459CFAAF" w14:textId="0E57DD65" w:rsidR="0024425D" w:rsidRDefault="00E66CA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3A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24425D" w:rsidRPr="0001423A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24425D">
        <w:rPr>
          <w:rFonts w:ascii="Times New Roman" w:hAnsi="Times New Roman" w:cs="Times New Roman"/>
          <w:sz w:val="28"/>
          <w:szCs w:val="28"/>
        </w:rPr>
        <w:t>- 10 715,6 тыс. рублей.</w:t>
      </w:r>
    </w:p>
    <w:p w14:paraId="07D5F1FF" w14:textId="5BD533FF" w:rsidR="0024425D" w:rsidRPr="00902A4F" w:rsidRDefault="0024425D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3A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</w:t>
      </w:r>
      <w:r w:rsidRPr="00902A4F">
        <w:rPr>
          <w:rFonts w:ascii="Times New Roman" w:hAnsi="Times New Roman" w:cs="Times New Roman"/>
          <w:sz w:val="28"/>
          <w:szCs w:val="28"/>
        </w:rPr>
        <w:t xml:space="preserve">бюджета увеличится на 7,8% и составит 162 030,2 тыс. рублей. </w:t>
      </w:r>
    </w:p>
    <w:p w14:paraId="2C1FE911" w14:textId="01F5C2EE" w:rsidR="0024425D" w:rsidRPr="00902A4F" w:rsidRDefault="0024425D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4F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наибольшее изменение прогноза поступлений предусматривается по налогу, взимаемому в связи с применением упрощенной системы налогообложения. Увеличение данного налога предлагается увеличить на 1 015,7 тыс. рублей, или на 4% к утвержденному плану. С учетом предлагаемых изменений прогноз поступлений по налогу составит 26 570,7 тыс. рублей.</w:t>
      </w:r>
    </w:p>
    <w:p w14:paraId="4C43C74D" w14:textId="0DB540D0" w:rsidR="00103426" w:rsidRPr="00902A4F" w:rsidRDefault="00103426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4F">
        <w:rPr>
          <w:rFonts w:ascii="Times New Roman" w:hAnsi="Times New Roman" w:cs="Times New Roman"/>
          <w:sz w:val="28"/>
          <w:szCs w:val="28"/>
        </w:rPr>
        <w:t>Единый налог на вмененный доход предлагается увеличить на 18,2 тыс. рублей (фактическое поступление по состоянию на 01.06.2023).</w:t>
      </w:r>
    </w:p>
    <w:p w14:paraId="7D841C7D" w14:textId="4C0C55B4" w:rsidR="00103426" w:rsidRPr="00902A4F" w:rsidRDefault="00103426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4F">
        <w:rPr>
          <w:rFonts w:ascii="Times New Roman" w:hAnsi="Times New Roman" w:cs="Times New Roman"/>
          <w:sz w:val="28"/>
          <w:szCs w:val="28"/>
        </w:rPr>
        <w:t>Доходы от оказания платных услуг предлагается увеличить на 20,9 тыс. рублей, или на 0,7% (с учетом предложений</w:t>
      </w:r>
      <w:r w:rsidR="00377ECC" w:rsidRPr="00902A4F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– МКУ Управление образования администрации Тужинского муниципального района).</w:t>
      </w:r>
    </w:p>
    <w:p w14:paraId="4BDAAACB" w14:textId="0A6BE71B" w:rsidR="0024425D" w:rsidRDefault="00377ECC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4F">
        <w:rPr>
          <w:rFonts w:ascii="Times New Roman" w:hAnsi="Times New Roman" w:cs="Times New Roman"/>
          <w:sz w:val="28"/>
          <w:szCs w:val="28"/>
        </w:rPr>
        <w:t>Общий объем безвозмездных поступлений с учетом предлагаемых изменений составит 112 999,8 тыс. рублей, увеличившись на 10,5%, или на</w:t>
      </w:r>
      <w:r>
        <w:rPr>
          <w:rFonts w:ascii="Times New Roman" w:hAnsi="Times New Roman" w:cs="Times New Roman"/>
          <w:sz w:val="28"/>
          <w:szCs w:val="28"/>
        </w:rPr>
        <w:t xml:space="preserve"> 10 715,6 тыс. рублей, из них:</w:t>
      </w:r>
    </w:p>
    <w:p w14:paraId="2028A4F9" w14:textId="20488F7A" w:rsidR="00377ECC" w:rsidRDefault="00377ECC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10 665,</w:t>
      </w:r>
      <w:r w:rsidR="00B414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- межбюджетные трансферты из областного бюджета на мероприятия в соответствии с законопроектом Кировской области;</w:t>
      </w:r>
    </w:p>
    <w:p w14:paraId="1DC5EFB5" w14:textId="77777777" w:rsidR="00F41845" w:rsidRDefault="00377ECC" w:rsidP="0024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50,0 тыс. рублей – поступления от негосударственных организаций на мероприятия в сфере образования и культуры.     </w:t>
      </w:r>
    </w:p>
    <w:p w14:paraId="4D89B344" w14:textId="0CC0F091" w:rsidR="00F41845" w:rsidRPr="00EC19DF" w:rsidRDefault="00F41845" w:rsidP="00F4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Объемы безвозмездных поступлений, планируемых к поступлению из областного бюджета, соответствуют объемам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Pr="00EC19DF">
        <w:rPr>
          <w:rFonts w:ascii="Times New Roman" w:hAnsi="Times New Roman" w:cs="Times New Roman"/>
          <w:sz w:val="28"/>
          <w:szCs w:val="28"/>
        </w:rPr>
        <w:t>области «</w:t>
      </w:r>
      <w:r w:rsidRPr="00EC19DF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Закон Кировской области «Об областном бюджете на 2023 год и на плановый период 2024 и 2025 годов» (июнь)</w:t>
      </w:r>
      <w:r w:rsidRPr="00EC19DF">
        <w:rPr>
          <w:rFonts w:ascii="Times New Roman" w:hAnsi="Times New Roman" w:cs="Times New Roman"/>
          <w:sz w:val="28"/>
          <w:szCs w:val="28"/>
        </w:rPr>
        <w:t>.</w:t>
      </w:r>
    </w:p>
    <w:p w14:paraId="77E3F3DB" w14:textId="41F4C5AE" w:rsidR="002E33F4" w:rsidRDefault="00516A5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8557682"/>
      <w:r w:rsidRPr="00EC19DF">
        <w:rPr>
          <w:rFonts w:ascii="Times New Roman" w:hAnsi="Times New Roman" w:cs="Times New Roman"/>
          <w:sz w:val="28"/>
          <w:szCs w:val="28"/>
        </w:rPr>
        <w:lastRenderedPageBreak/>
        <w:t>Объем доходов б</w:t>
      </w:r>
      <w:r w:rsidR="00091BD2" w:rsidRPr="00EC19DF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 w:rsidRPr="00EC19D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056366" w:rsidRPr="00EC19DF">
        <w:rPr>
          <w:rFonts w:ascii="Times New Roman" w:hAnsi="Times New Roman" w:cs="Times New Roman"/>
          <w:sz w:val="28"/>
          <w:szCs w:val="28"/>
        </w:rPr>
        <w:t xml:space="preserve">корректируется по </w:t>
      </w:r>
      <w:r w:rsidR="002E33F4" w:rsidRPr="00EC19DF">
        <w:rPr>
          <w:rFonts w:ascii="Times New Roman" w:hAnsi="Times New Roman" w:cs="Times New Roman"/>
          <w:sz w:val="28"/>
          <w:szCs w:val="28"/>
        </w:rPr>
        <w:t>налоговым</w:t>
      </w:r>
      <w:r w:rsidR="002E33F4" w:rsidRPr="0001423A">
        <w:rPr>
          <w:rFonts w:ascii="Times New Roman" w:hAnsi="Times New Roman" w:cs="Times New Roman"/>
          <w:sz w:val="28"/>
          <w:szCs w:val="28"/>
        </w:rPr>
        <w:t xml:space="preserve"> и неналоговым доходам</w:t>
      </w:r>
      <w:r w:rsidR="00377ECC">
        <w:rPr>
          <w:rFonts w:ascii="Times New Roman" w:hAnsi="Times New Roman" w:cs="Times New Roman"/>
          <w:sz w:val="28"/>
          <w:szCs w:val="28"/>
        </w:rPr>
        <w:t xml:space="preserve"> за счет корректировки прогнозируемого объема поступлений доходов от оказания платных услуг</w:t>
      </w:r>
      <w:r w:rsidR="00056366" w:rsidRPr="0001423A">
        <w:rPr>
          <w:rFonts w:ascii="Times New Roman" w:hAnsi="Times New Roman" w:cs="Times New Roman"/>
          <w:sz w:val="28"/>
          <w:szCs w:val="28"/>
        </w:rPr>
        <w:t xml:space="preserve">, </w:t>
      </w:r>
      <w:r w:rsidR="002E33F4" w:rsidRPr="0001423A">
        <w:rPr>
          <w:rFonts w:ascii="Times New Roman" w:hAnsi="Times New Roman" w:cs="Times New Roman"/>
          <w:sz w:val="28"/>
          <w:szCs w:val="28"/>
        </w:rPr>
        <w:t>в 2024 и 2025 году увеличение на 190,1 тыс. рублей ежегодно и составит: в 2024 году – 135 205,7 тыс. рублей, в 2025 году – 143 525,2 тыс. рублей.</w:t>
      </w:r>
    </w:p>
    <w:bookmarkEnd w:id="3"/>
    <w:p w14:paraId="3DFA2F49" w14:textId="77777777" w:rsidR="005B7A1A" w:rsidRDefault="00282EE1" w:rsidP="005B7A1A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66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2170F2FB" w14:textId="276E8BA2" w:rsidR="00B414EC" w:rsidRPr="00B414EC" w:rsidRDefault="00B414EC" w:rsidP="005B7A1A">
      <w:pPr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EC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расходная часть </w:t>
      </w:r>
      <w:r w:rsidR="005B7A1A" w:rsidRPr="00B414EC">
        <w:rPr>
          <w:rFonts w:ascii="Times New Roman" w:hAnsi="Times New Roman" w:cs="Times New Roman"/>
          <w:sz w:val="28"/>
          <w:szCs w:val="28"/>
        </w:rPr>
        <w:t>бюджета на</w:t>
      </w:r>
      <w:r w:rsidRPr="00B414EC">
        <w:rPr>
          <w:rFonts w:ascii="Times New Roman" w:hAnsi="Times New Roman" w:cs="Times New Roman"/>
          <w:sz w:val="28"/>
          <w:szCs w:val="28"/>
        </w:rPr>
        <w:t xml:space="preserve"> 2023 год составит 173 212,8 тыс. рублей, увеличившись на 11 770,3 тыс. рублей, или на 7,3%.</w:t>
      </w:r>
    </w:p>
    <w:p w14:paraId="10565FF4" w14:textId="19409E9C" w:rsidR="006F12F1" w:rsidRPr="005B7A1A" w:rsidRDefault="0005636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Расходная часть бюджета района корректируется за счет </w:t>
      </w:r>
      <w:r w:rsidR="00967777" w:rsidRPr="005B7A1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5B7A1A">
        <w:rPr>
          <w:rFonts w:ascii="Times New Roman" w:hAnsi="Times New Roman" w:cs="Times New Roman"/>
          <w:sz w:val="28"/>
          <w:szCs w:val="28"/>
        </w:rPr>
        <w:t xml:space="preserve">и </w:t>
      </w:r>
      <w:r w:rsidR="005B7A1A" w:rsidRPr="005B7A1A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5B7A1A">
        <w:rPr>
          <w:rFonts w:ascii="Times New Roman" w:hAnsi="Times New Roman" w:cs="Times New Roman"/>
          <w:sz w:val="28"/>
          <w:szCs w:val="28"/>
        </w:rPr>
        <w:t>поступлений.</w:t>
      </w:r>
    </w:p>
    <w:p w14:paraId="0C00032E" w14:textId="77777777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14:paraId="7786B15B" w14:textId="7327BC8C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уменьшение на           420,3 тыс. рублей. С учетом корректировки расходы составят 32 282,3 тыс. рублей;</w:t>
      </w:r>
    </w:p>
    <w:p w14:paraId="052D01D3" w14:textId="0F1299B1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разделу 03 «Национальная безопасность и правоохранительная деятельность» увеличение на 323,5 тыс. рублей. С учетом корректировки расходы составят 2 599,4 тыс. рублей;</w:t>
      </w:r>
    </w:p>
    <w:p w14:paraId="054EF25D" w14:textId="18106D63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разделу 04 «Национальная экономика» уменьшение на 32,7 тыс. рублей. С учетом корректировки расходы составят 31 253,9 тыс. рублей;</w:t>
      </w:r>
    </w:p>
    <w:p w14:paraId="40B48877" w14:textId="066EDDC4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разделу 05 «Жилищно-коммунальное хозяйство» увеличение на 6 435,1 тыс. рублей. С учетом корректировки расходы составят 8 817,1 тыс. рублей;</w:t>
      </w:r>
    </w:p>
    <w:p w14:paraId="68E41D49" w14:textId="36672AC5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разделу 07 «Образование» увеличение на 4</w:t>
      </w:r>
      <w:r w:rsidR="006B682D" w:rsidRPr="005B7A1A">
        <w:rPr>
          <w:rFonts w:ascii="Times New Roman" w:hAnsi="Times New Roman" w:cs="Times New Roman"/>
          <w:sz w:val="28"/>
          <w:szCs w:val="28"/>
        </w:rPr>
        <w:t> </w:t>
      </w:r>
      <w:r w:rsidRPr="005B7A1A">
        <w:rPr>
          <w:rFonts w:ascii="Times New Roman" w:hAnsi="Times New Roman" w:cs="Times New Roman"/>
          <w:sz w:val="28"/>
          <w:szCs w:val="28"/>
        </w:rPr>
        <w:t>83</w:t>
      </w:r>
      <w:r w:rsidR="006B682D" w:rsidRPr="005B7A1A">
        <w:rPr>
          <w:rFonts w:ascii="Times New Roman" w:hAnsi="Times New Roman" w:cs="Times New Roman"/>
          <w:sz w:val="28"/>
          <w:szCs w:val="28"/>
        </w:rPr>
        <w:t>7,0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47 563,9 тыс. рублей;</w:t>
      </w:r>
    </w:p>
    <w:p w14:paraId="1244747B" w14:textId="11DB105C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увеличение на </w:t>
      </w:r>
      <w:r w:rsidR="006B682D" w:rsidRPr="005B7A1A">
        <w:rPr>
          <w:rFonts w:ascii="Times New Roman" w:hAnsi="Times New Roman" w:cs="Times New Roman"/>
          <w:sz w:val="28"/>
          <w:szCs w:val="28"/>
        </w:rPr>
        <w:t>227,8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6B682D" w:rsidRPr="005B7A1A">
        <w:rPr>
          <w:rFonts w:ascii="Times New Roman" w:hAnsi="Times New Roman" w:cs="Times New Roman"/>
          <w:sz w:val="28"/>
          <w:szCs w:val="28"/>
        </w:rPr>
        <w:t>31 845,8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73548EE" w14:textId="47981FBF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увеличение на </w:t>
      </w:r>
      <w:r w:rsidR="006B682D" w:rsidRPr="005B7A1A">
        <w:rPr>
          <w:rFonts w:ascii="Times New Roman" w:hAnsi="Times New Roman" w:cs="Times New Roman"/>
          <w:sz w:val="28"/>
          <w:szCs w:val="28"/>
        </w:rPr>
        <w:t>400,0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6B682D" w:rsidRPr="005B7A1A">
        <w:rPr>
          <w:rFonts w:ascii="Times New Roman" w:hAnsi="Times New Roman" w:cs="Times New Roman"/>
          <w:sz w:val="28"/>
          <w:szCs w:val="28"/>
        </w:rPr>
        <w:t>10 659,3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682D" w:rsidRPr="005B7A1A">
        <w:rPr>
          <w:rFonts w:ascii="Times New Roman" w:hAnsi="Times New Roman" w:cs="Times New Roman"/>
          <w:sz w:val="28"/>
          <w:szCs w:val="28"/>
        </w:rPr>
        <w:t>.</w:t>
      </w:r>
    </w:p>
    <w:p w14:paraId="32DA39E8" w14:textId="0A34D51B" w:rsidR="008D481D" w:rsidRPr="005B7A1A" w:rsidRDefault="008D481D" w:rsidP="008D4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</w:t>
      </w:r>
      <w:r w:rsidR="006B682D" w:rsidRPr="005B7A1A">
        <w:rPr>
          <w:rFonts w:ascii="Times New Roman" w:hAnsi="Times New Roman" w:cs="Times New Roman"/>
          <w:sz w:val="28"/>
          <w:szCs w:val="28"/>
        </w:rPr>
        <w:t>3</w:t>
      </w:r>
      <w:r w:rsidRPr="005B7A1A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</w:t>
      </w:r>
      <w:r w:rsidR="006B682D" w:rsidRPr="005B7A1A">
        <w:rPr>
          <w:rFonts w:ascii="Times New Roman" w:hAnsi="Times New Roman" w:cs="Times New Roman"/>
          <w:sz w:val="28"/>
          <w:szCs w:val="28"/>
        </w:rPr>
        <w:t>9</w:t>
      </w:r>
      <w:r w:rsidRPr="005B7A1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B682D" w:rsidRPr="005B7A1A">
        <w:rPr>
          <w:rFonts w:ascii="Times New Roman" w:hAnsi="Times New Roman" w:cs="Times New Roman"/>
          <w:sz w:val="28"/>
          <w:szCs w:val="28"/>
        </w:rPr>
        <w:t>:</w:t>
      </w:r>
    </w:p>
    <w:p w14:paraId="1C4C28CD" w14:textId="77777777" w:rsidR="008D481D" w:rsidRPr="005B7A1A" w:rsidRDefault="008D481D" w:rsidP="008D481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5B7A1A">
        <w:rPr>
          <w:rFonts w:ascii="Times New Roman" w:hAnsi="Times New Roman" w:cs="Times New Roman"/>
        </w:rPr>
        <w:t>тыс. рублей.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270"/>
      </w:tblGrid>
      <w:tr w:rsidR="008D481D" w:rsidRPr="005B7A1A" w14:paraId="29215839" w14:textId="77777777" w:rsidTr="00244028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F48D" w14:textId="77777777" w:rsidR="008D481D" w:rsidRPr="005B7A1A" w:rsidRDefault="008D481D" w:rsidP="00244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1EA" w14:textId="77777777" w:rsidR="008D481D" w:rsidRPr="005B7A1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A1A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CCCA" w14:textId="77777777" w:rsidR="008D481D" w:rsidRPr="005B7A1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A1A">
              <w:rPr>
                <w:rFonts w:ascii="Times New Roman" w:eastAsia="Times New Roman" w:hAnsi="Times New Roman" w:cs="Times New Roman"/>
                <w:color w:val="000000"/>
              </w:rPr>
              <w:t>Изменения (</w:t>
            </w:r>
            <w:proofErr w:type="gramStart"/>
            <w:r w:rsidRPr="005B7A1A">
              <w:rPr>
                <w:rFonts w:ascii="Times New Roman" w:eastAsia="Times New Roman" w:hAnsi="Times New Roman" w:cs="Times New Roman"/>
                <w:color w:val="000000"/>
              </w:rPr>
              <w:t>+,-</w:t>
            </w:r>
            <w:proofErr w:type="gramEnd"/>
            <w:r w:rsidRPr="005B7A1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04C58F9" w14:textId="77777777" w:rsidR="008D481D" w:rsidRPr="005B7A1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F80A" w14:textId="77777777" w:rsidR="008D481D" w:rsidRPr="005B7A1A" w:rsidRDefault="008D481D" w:rsidP="002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A1A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8D481D" w:rsidRPr="005B7A1A" w14:paraId="18E75F58" w14:textId="77777777" w:rsidTr="00244028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A96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1FEC" w14:textId="110C1DD7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45 397,1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6080" w14:textId="38334E6B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+4 592,0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D814" w14:textId="0DFE694E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49 989,1</w:t>
            </w:r>
          </w:p>
        </w:tc>
      </w:tr>
      <w:tr w:rsidR="008D481D" w:rsidRPr="005B7A1A" w14:paraId="7097F11D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71E8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«Развитие местного самоуправления"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C14D" w14:textId="07A355C0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26 885,1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6FBB" w14:textId="05D5AC12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-300,8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1AB9" w14:textId="32753045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26 584,3</w:t>
            </w:r>
          </w:p>
        </w:tc>
      </w:tr>
      <w:tr w:rsidR="008D481D" w:rsidRPr="005B7A1A" w14:paraId="7DB3EBFF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D16F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«Развитие культуры»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5861" w14:textId="579A1000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35 413,5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5EE7" w14:textId="6A47CE97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+239,8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7958" w14:textId="33196F3B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35 653,3</w:t>
            </w:r>
          </w:p>
        </w:tc>
      </w:tr>
      <w:tr w:rsidR="008D481D" w:rsidRPr="005B7A1A" w14:paraId="2122DF17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9D54" w14:textId="1AE1E97D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lastRenderedPageBreak/>
              <w:t>МП «</w:t>
            </w:r>
            <w:r w:rsidR="006B682D" w:rsidRPr="005B7A1A">
              <w:rPr>
                <w:rFonts w:ascii="Times New Roman" w:hAnsi="Times New Roman" w:cs="Times New Roman"/>
                <w:color w:val="000000"/>
              </w:rPr>
              <w:t>Обеспечение безопасности и жизнедеятельности населения»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9DEB" w14:textId="4A1AAE9C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2 908,8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2AB1" w14:textId="3765C3B8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+718,5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BEEA" w14:textId="6B30A4AC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3 627,3</w:t>
            </w:r>
          </w:p>
        </w:tc>
      </w:tr>
      <w:tr w:rsidR="008D481D" w:rsidRPr="005B7A1A" w14:paraId="796938F1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4527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«Программа управления муниципальным имуществом»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D42A" w14:textId="1D7471B6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5 158,2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37C8" w14:textId="795DBA6A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-119,5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DC7A" w14:textId="0F981282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5 038,7</w:t>
            </w:r>
          </w:p>
        </w:tc>
      </w:tr>
      <w:tr w:rsidR="008D481D" w:rsidRPr="005B7A1A" w14:paraId="7F87677A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62DF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«Развитие транспортной инфраструктуры»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DF74" w14:textId="20C48C44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31 266,7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21D6" w14:textId="2BEA391D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-32 7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C729" w14:textId="0D6965A1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31 233,9</w:t>
            </w:r>
          </w:p>
        </w:tc>
      </w:tr>
      <w:tr w:rsidR="006B682D" w:rsidRPr="005B7A1A" w14:paraId="55CD0F52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F996" w14:textId="72536E28" w:rsidR="006B682D" w:rsidRPr="005B7A1A" w:rsidRDefault="006B682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«Повышение эффективности реализации молодежной политики»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D6F6" w14:textId="7365E96E" w:rsidR="006B682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6013" w14:textId="47A082E4" w:rsidR="006B682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+10,0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A866" w14:textId="7299870E" w:rsidR="006B682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8D481D" w:rsidRPr="005B7A1A" w14:paraId="6B6B5A1C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AFA1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«Развитие физической культуры и спорта»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7428" w14:textId="2D6033E1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CCA4" w14:textId="3B69860D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+228,0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8C91" w14:textId="24549929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1 078,0</w:t>
            </w:r>
          </w:p>
        </w:tc>
      </w:tr>
      <w:tr w:rsidR="008D481D" w:rsidRPr="005B7A1A" w14:paraId="28083A76" w14:textId="77777777" w:rsidTr="006B682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D04C" w14:textId="77777777" w:rsidR="008D481D" w:rsidRPr="005B7A1A" w:rsidRDefault="008D481D" w:rsidP="002440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МП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AB48" w14:textId="78BB93CD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2 142,0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C16B" w14:textId="3ED75881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+6 435,1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2506" w14:textId="19C92DEB" w:rsidR="008D481D" w:rsidRPr="005B7A1A" w:rsidRDefault="006B682D" w:rsidP="002440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7A1A">
              <w:rPr>
                <w:rFonts w:ascii="Times New Roman" w:hAnsi="Times New Roman" w:cs="Times New Roman"/>
                <w:color w:val="000000"/>
              </w:rPr>
              <w:t>8 577,1</w:t>
            </w:r>
          </w:p>
        </w:tc>
      </w:tr>
    </w:tbl>
    <w:p w14:paraId="172EFBCA" w14:textId="74B7C1AE" w:rsidR="008D481D" w:rsidRPr="005B7A1A" w:rsidRDefault="008D481D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Увеличение расходов проектом Решения предлагается по                                      </w:t>
      </w:r>
      <w:r w:rsidR="00D70467" w:rsidRPr="005B7A1A">
        <w:rPr>
          <w:rFonts w:ascii="Times New Roman" w:hAnsi="Times New Roman" w:cs="Times New Roman"/>
          <w:sz w:val="28"/>
          <w:szCs w:val="28"/>
        </w:rPr>
        <w:t>4</w:t>
      </w:r>
      <w:r w:rsidRPr="005B7A1A">
        <w:rPr>
          <w:rFonts w:ascii="Times New Roman" w:hAnsi="Times New Roman" w:cs="Times New Roman"/>
          <w:sz w:val="28"/>
          <w:szCs w:val="28"/>
        </w:rPr>
        <w:t xml:space="preserve"> ведомствам:</w:t>
      </w:r>
      <w:r w:rsidR="00D70467"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Pr="005B7A1A">
        <w:rPr>
          <w:rFonts w:ascii="Times New Roman" w:hAnsi="Times New Roman" w:cs="Times New Roman"/>
          <w:sz w:val="28"/>
          <w:szCs w:val="28"/>
        </w:rPr>
        <w:t xml:space="preserve">по Управлению образования увеличение ассигнований предлагается </w:t>
      </w:r>
      <w:r w:rsidR="00D70467" w:rsidRPr="005B7A1A">
        <w:rPr>
          <w:rFonts w:ascii="Times New Roman" w:hAnsi="Times New Roman" w:cs="Times New Roman"/>
          <w:sz w:val="28"/>
          <w:szCs w:val="28"/>
        </w:rPr>
        <w:t>на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5B7A1A">
        <w:rPr>
          <w:rFonts w:ascii="Times New Roman" w:hAnsi="Times New Roman" w:cs="Times New Roman"/>
          <w:sz w:val="28"/>
          <w:szCs w:val="28"/>
        </w:rPr>
        <w:t>4 502,1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D70467"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Pr="005B7A1A">
        <w:rPr>
          <w:rFonts w:ascii="Times New Roman" w:hAnsi="Times New Roman" w:cs="Times New Roman"/>
          <w:sz w:val="28"/>
          <w:szCs w:val="28"/>
        </w:rPr>
        <w:t xml:space="preserve">по Отделу культуры, спорта и молодежной политики увеличение </w:t>
      </w:r>
      <w:r w:rsidR="00D70467" w:rsidRPr="005B7A1A">
        <w:rPr>
          <w:rFonts w:ascii="Times New Roman" w:hAnsi="Times New Roman" w:cs="Times New Roman"/>
          <w:sz w:val="28"/>
          <w:szCs w:val="28"/>
        </w:rPr>
        <w:t>на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5B7A1A">
        <w:rPr>
          <w:rFonts w:ascii="Times New Roman" w:hAnsi="Times New Roman" w:cs="Times New Roman"/>
          <w:sz w:val="28"/>
          <w:szCs w:val="28"/>
        </w:rPr>
        <w:t>251,8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D70467"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Pr="005B7A1A">
        <w:rPr>
          <w:rFonts w:ascii="Times New Roman" w:hAnsi="Times New Roman" w:cs="Times New Roman"/>
          <w:sz w:val="28"/>
          <w:szCs w:val="28"/>
        </w:rPr>
        <w:t xml:space="preserve">по Финансовому управлению </w:t>
      </w:r>
      <w:r w:rsidR="00D70467" w:rsidRPr="005B7A1A">
        <w:rPr>
          <w:rFonts w:ascii="Times New Roman" w:hAnsi="Times New Roman" w:cs="Times New Roman"/>
          <w:sz w:val="28"/>
          <w:szCs w:val="28"/>
        </w:rPr>
        <w:t>уменьшение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5B7A1A">
        <w:rPr>
          <w:rFonts w:ascii="Times New Roman" w:hAnsi="Times New Roman" w:cs="Times New Roman"/>
          <w:sz w:val="28"/>
          <w:szCs w:val="28"/>
        </w:rPr>
        <w:t>на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5B7A1A">
        <w:rPr>
          <w:rFonts w:ascii="Times New Roman" w:hAnsi="Times New Roman" w:cs="Times New Roman"/>
          <w:sz w:val="28"/>
          <w:szCs w:val="28"/>
        </w:rPr>
        <w:t>100,0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D70467"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Pr="005B7A1A">
        <w:rPr>
          <w:rFonts w:ascii="Times New Roman" w:hAnsi="Times New Roman" w:cs="Times New Roman"/>
          <w:sz w:val="28"/>
          <w:szCs w:val="28"/>
        </w:rPr>
        <w:t xml:space="preserve">по Администрации муниципального образования Тужинский муниципальный район увеличение </w:t>
      </w:r>
      <w:r w:rsidR="00D70467" w:rsidRPr="005B7A1A">
        <w:rPr>
          <w:rFonts w:ascii="Times New Roman" w:hAnsi="Times New Roman" w:cs="Times New Roman"/>
          <w:sz w:val="28"/>
          <w:szCs w:val="28"/>
        </w:rPr>
        <w:t>на</w:t>
      </w:r>
      <w:r w:rsidRPr="005B7A1A">
        <w:rPr>
          <w:rFonts w:ascii="Times New Roman" w:hAnsi="Times New Roman" w:cs="Times New Roman"/>
          <w:sz w:val="28"/>
          <w:szCs w:val="28"/>
        </w:rPr>
        <w:t xml:space="preserve"> </w:t>
      </w:r>
      <w:r w:rsidR="00D70467" w:rsidRPr="005B7A1A">
        <w:rPr>
          <w:rFonts w:ascii="Times New Roman" w:hAnsi="Times New Roman" w:cs="Times New Roman"/>
          <w:sz w:val="28"/>
          <w:szCs w:val="28"/>
        </w:rPr>
        <w:t>7 116,4</w:t>
      </w:r>
      <w:r w:rsidRPr="005B7A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0467" w:rsidRPr="005B7A1A">
        <w:rPr>
          <w:rFonts w:ascii="Times New Roman" w:hAnsi="Times New Roman" w:cs="Times New Roman"/>
          <w:sz w:val="28"/>
          <w:szCs w:val="28"/>
        </w:rPr>
        <w:t>.</w:t>
      </w:r>
    </w:p>
    <w:p w14:paraId="488E38BB" w14:textId="1D211B89" w:rsidR="00D70467" w:rsidRPr="005B7A1A" w:rsidRDefault="0083215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Подробная информация о предлагаемых изменениях расходов бюджета в 2023 году представлена</w:t>
      </w:r>
      <w:r w:rsidR="005B7A1A" w:rsidRPr="005B7A1A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решения.</w:t>
      </w:r>
    </w:p>
    <w:p w14:paraId="6ADE2A1C" w14:textId="1A2A10B1" w:rsidR="006F12F1" w:rsidRPr="005B7A1A" w:rsidRDefault="00211460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Объем расходов бюджета на плановый период корректируется с </w:t>
      </w:r>
      <w:r w:rsidR="006F12F1" w:rsidRPr="005B7A1A">
        <w:rPr>
          <w:rFonts w:ascii="Times New Roman" w:hAnsi="Times New Roman" w:cs="Times New Roman"/>
          <w:sz w:val="28"/>
          <w:szCs w:val="28"/>
        </w:rPr>
        <w:t>увеличением на 190,1 тыс. рублей ежегодно и составит: в 2024 году – 135 731,7 тыс. рублей, в 2025 году – 143 787,6 тыс. рублей.</w:t>
      </w:r>
    </w:p>
    <w:p w14:paraId="77A3F243" w14:textId="560FADEF" w:rsidR="00282EE1" w:rsidRPr="005B7A1A" w:rsidRDefault="00282EE1" w:rsidP="005B7A1A">
      <w:pPr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1A">
        <w:rPr>
          <w:rFonts w:ascii="Times New Roman" w:hAnsi="Times New Roman" w:cs="Times New Roman"/>
          <w:b/>
          <w:sz w:val="28"/>
          <w:szCs w:val="28"/>
        </w:rPr>
        <w:t>Дефицит</w:t>
      </w:r>
      <w:r w:rsidR="00AA5B46" w:rsidRPr="005B7A1A">
        <w:rPr>
          <w:rFonts w:ascii="Times New Roman" w:hAnsi="Times New Roman" w:cs="Times New Roman"/>
          <w:b/>
          <w:sz w:val="28"/>
          <w:szCs w:val="28"/>
        </w:rPr>
        <w:t>, муниципальный долг бюджета района</w:t>
      </w:r>
    </w:p>
    <w:p w14:paraId="307A2892" w14:textId="4FB0D6D8" w:rsidR="0039097E" w:rsidRPr="005B7A1A" w:rsidRDefault="00282EE1" w:rsidP="0039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дефицит бюджета </w:t>
      </w:r>
      <w:r w:rsidR="0039097E" w:rsidRPr="005B7A1A">
        <w:rPr>
          <w:rFonts w:ascii="Times New Roman" w:hAnsi="Times New Roman" w:cs="Times New Roman"/>
          <w:sz w:val="28"/>
          <w:szCs w:val="28"/>
        </w:rPr>
        <w:t>не изменится и составит: на 2023 год – 11 182,6 тыс. рублей, на 204 год – 526,0 тыс. рублей и на 2025 год – 262,4 тыс. рублей.</w:t>
      </w:r>
    </w:p>
    <w:p w14:paraId="78EB3DE9" w14:textId="6766B58A" w:rsidR="00AA5B46" w:rsidRPr="005B7A1A" w:rsidRDefault="00AA5B46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Верхний предел муниципального долга Тужинского муниципального района и расходы на обслуживание муниципального долга не корректируются.</w:t>
      </w:r>
    </w:p>
    <w:p w14:paraId="5243AFD1" w14:textId="77777777" w:rsidR="007760CB" w:rsidRPr="005B7A1A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673C" w14:textId="6136E29C" w:rsidR="007760CB" w:rsidRPr="005B7A1A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установлено.</w:t>
      </w:r>
    </w:p>
    <w:p w14:paraId="4C388C50" w14:textId="138385AB" w:rsidR="007506A0" w:rsidRPr="005B7A1A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</w:t>
      </w:r>
      <w:r w:rsidR="007506A0" w:rsidRPr="005B7A1A">
        <w:rPr>
          <w:rFonts w:ascii="Times New Roman" w:hAnsi="Times New Roman" w:cs="Times New Roman"/>
          <w:sz w:val="28"/>
          <w:szCs w:val="28"/>
        </w:rPr>
        <w:t>районной</w:t>
      </w:r>
      <w:r w:rsidRPr="005B7A1A">
        <w:rPr>
          <w:rFonts w:ascii="Times New Roman" w:hAnsi="Times New Roman" w:cs="Times New Roman"/>
          <w:sz w:val="28"/>
          <w:szCs w:val="28"/>
        </w:rPr>
        <w:t xml:space="preserve"> Думы «О внесении изменений в решение Тужинской </w:t>
      </w:r>
      <w:r w:rsidR="0026238F" w:rsidRPr="005B7A1A">
        <w:rPr>
          <w:rFonts w:ascii="Times New Roman" w:hAnsi="Times New Roman" w:cs="Times New Roman"/>
          <w:sz w:val="28"/>
          <w:szCs w:val="28"/>
        </w:rPr>
        <w:t>районной</w:t>
      </w:r>
      <w:r w:rsidRPr="005B7A1A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7506A0" w:rsidRPr="005B7A1A">
        <w:rPr>
          <w:rFonts w:ascii="Times New Roman" w:hAnsi="Times New Roman" w:cs="Times New Roman"/>
          <w:sz w:val="28"/>
          <w:szCs w:val="28"/>
        </w:rPr>
        <w:t>19.12.2022 № 15/88</w:t>
      </w:r>
      <w:r w:rsidRPr="005B7A1A">
        <w:rPr>
          <w:rFonts w:ascii="Times New Roman" w:hAnsi="Times New Roman" w:cs="Times New Roman"/>
          <w:sz w:val="28"/>
          <w:szCs w:val="28"/>
        </w:rPr>
        <w:t>»</w:t>
      </w:r>
      <w:r w:rsidR="007506A0" w:rsidRPr="005B7A1A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5B7A1A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5B7A1A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60AA7C9E" w:rsidR="00282EE1" w:rsidRDefault="0039097E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A1A">
        <w:rPr>
          <w:rFonts w:ascii="Times New Roman" w:hAnsi="Times New Roman" w:cs="Times New Roman"/>
          <w:sz w:val="28"/>
          <w:szCs w:val="28"/>
        </w:rPr>
        <w:t>23.06</w:t>
      </w:r>
      <w:r w:rsidR="007506A0" w:rsidRPr="005B7A1A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902A4F">
      <w:headerReference w:type="default" r:id="rId8"/>
      <w:pgSz w:w="11906" w:h="16838"/>
      <w:pgMar w:top="1134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9DCD" w14:textId="77777777" w:rsidR="0087576B" w:rsidRDefault="0087576B" w:rsidP="007E58F9">
      <w:pPr>
        <w:spacing w:after="0" w:line="240" w:lineRule="auto"/>
      </w:pPr>
      <w:r>
        <w:separator/>
      </w:r>
    </w:p>
  </w:endnote>
  <w:endnote w:type="continuationSeparator" w:id="0">
    <w:p w14:paraId="37544607" w14:textId="77777777" w:rsidR="0087576B" w:rsidRDefault="0087576B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5263" w14:textId="77777777" w:rsidR="0087576B" w:rsidRDefault="0087576B" w:rsidP="007E58F9">
      <w:pPr>
        <w:spacing w:after="0" w:line="240" w:lineRule="auto"/>
      </w:pPr>
      <w:r>
        <w:separator/>
      </w:r>
    </w:p>
  </w:footnote>
  <w:footnote w:type="continuationSeparator" w:id="0">
    <w:p w14:paraId="71794C7E" w14:textId="77777777" w:rsidR="0087576B" w:rsidRDefault="0087576B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1423A"/>
    <w:rsid w:val="00027A85"/>
    <w:rsid w:val="0004472F"/>
    <w:rsid w:val="000505D6"/>
    <w:rsid w:val="000542AB"/>
    <w:rsid w:val="00054E1D"/>
    <w:rsid w:val="00056366"/>
    <w:rsid w:val="0007432A"/>
    <w:rsid w:val="00080408"/>
    <w:rsid w:val="000838AC"/>
    <w:rsid w:val="00091BD2"/>
    <w:rsid w:val="000A7C4B"/>
    <w:rsid w:val="000B078D"/>
    <w:rsid w:val="000B3990"/>
    <w:rsid w:val="000D3729"/>
    <w:rsid w:val="000D45B4"/>
    <w:rsid w:val="00103426"/>
    <w:rsid w:val="00106DF1"/>
    <w:rsid w:val="00114D1B"/>
    <w:rsid w:val="00143DF8"/>
    <w:rsid w:val="001616CC"/>
    <w:rsid w:val="0016661C"/>
    <w:rsid w:val="001676FE"/>
    <w:rsid w:val="00167C02"/>
    <w:rsid w:val="00167E8F"/>
    <w:rsid w:val="00172DB5"/>
    <w:rsid w:val="001B3039"/>
    <w:rsid w:val="001B4B4B"/>
    <w:rsid w:val="001C7D29"/>
    <w:rsid w:val="001E636A"/>
    <w:rsid w:val="00211460"/>
    <w:rsid w:val="00214507"/>
    <w:rsid w:val="0024425D"/>
    <w:rsid w:val="00251882"/>
    <w:rsid w:val="0026238F"/>
    <w:rsid w:val="00262932"/>
    <w:rsid w:val="00281CD1"/>
    <w:rsid w:val="00282EE1"/>
    <w:rsid w:val="0029020C"/>
    <w:rsid w:val="002A0594"/>
    <w:rsid w:val="002A4318"/>
    <w:rsid w:val="002B3ACD"/>
    <w:rsid w:val="002C2F5D"/>
    <w:rsid w:val="002C55B3"/>
    <w:rsid w:val="002D7153"/>
    <w:rsid w:val="002E33F4"/>
    <w:rsid w:val="003458CA"/>
    <w:rsid w:val="003525B0"/>
    <w:rsid w:val="003535B7"/>
    <w:rsid w:val="00355694"/>
    <w:rsid w:val="003569EE"/>
    <w:rsid w:val="0037137E"/>
    <w:rsid w:val="00377ECC"/>
    <w:rsid w:val="003852A0"/>
    <w:rsid w:val="003854C1"/>
    <w:rsid w:val="0039097E"/>
    <w:rsid w:val="00396D38"/>
    <w:rsid w:val="003A73EF"/>
    <w:rsid w:val="003B4C36"/>
    <w:rsid w:val="003D0438"/>
    <w:rsid w:val="003D3337"/>
    <w:rsid w:val="003D5404"/>
    <w:rsid w:val="003F3548"/>
    <w:rsid w:val="003F6CD2"/>
    <w:rsid w:val="00432704"/>
    <w:rsid w:val="004407F3"/>
    <w:rsid w:val="00444184"/>
    <w:rsid w:val="004903F1"/>
    <w:rsid w:val="004B719C"/>
    <w:rsid w:val="004C1253"/>
    <w:rsid w:val="004F18D9"/>
    <w:rsid w:val="00516A54"/>
    <w:rsid w:val="005240B4"/>
    <w:rsid w:val="005474AE"/>
    <w:rsid w:val="00550420"/>
    <w:rsid w:val="005522CB"/>
    <w:rsid w:val="00552B70"/>
    <w:rsid w:val="005B7A1A"/>
    <w:rsid w:val="005D135A"/>
    <w:rsid w:val="005D78A0"/>
    <w:rsid w:val="00606773"/>
    <w:rsid w:val="00635DE1"/>
    <w:rsid w:val="006474B2"/>
    <w:rsid w:val="0065359B"/>
    <w:rsid w:val="00654CC5"/>
    <w:rsid w:val="006826AC"/>
    <w:rsid w:val="00690232"/>
    <w:rsid w:val="006B682D"/>
    <w:rsid w:val="006C069C"/>
    <w:rsid w:val="006C2434"/>
    <w:rsid w:val="006D5CA7"/>
    <w:rsid w:val="006E4B77"/>
    <w:rsid w:val="006F12F1"/>
    <w:rsid w:val="007073E4"/>
    <w:rsid w:val="00723EAA"/>
    <w:rsid w:val="00727CCF"/>
    <w:rsid w:val="00732B7E"/>
    <w:rsid w:val="007506A0"/>
    <w:rsid w:val="00753311"/>
    <w:rsid w:val="00767566"/>
    <w:rsid w:val="007760CB"/>
    <w:rsid w:val="00785185"/>
    <w:rsid w:val="007B2891"/>
    <w:rsid w:val="007C55A4"/>
    <w:rsid w:val="007C6B05"/>
    <w:rsid w:val="007E0972"/>
    <w:rsid w:val="007E53CC"/>
    <w:rsid w:val="007E58F9"/>
    <w:rsid w:val="0080380A"/>
    <w:rsid w:val="0080409C"/>
    <w:rsid w:val="00812B62"/>
    <w:rsid w:val="00832156"/>
    <w:rsid w:val="00834077"/>
    <w:rsid w:val="00845C12"/>
    <w:rsid w:val="00852D2E"/>
    <w:rsid w:val="0087576B"/>
    <w:rsid w:val="008D481D"/>
    <w:rsid w:val="00902A4F"/>
    <w:rsid w:val="0091214B"/>
    <w:rsid w:val="00930F1D"/>
    <w:rsid w:val="00942815"/>
    <w:rsid w:val="00967777"/>
    <w:rsid w:val="00975F86"/>
    <w:rsid w:val="00977A28"/>
    <w:rsid w:val="00980344"/>
    <w:rsid w:val="0098789A"/>
    <w:rsid w:val="009942A4"/>
    <w:rsid w:val="0099663E"/>
    <w:rsid w:val="00996B78"/>
    <w:rsid w:val="009A40D1"/>
    <w:rsid w:val="009A7C76"/>
    <w:rsid w:val="009C4304"/>
    <w:rsid w:val="009E505C"/>
    <w:rsid w:val="009F4586"/>
    <w:rsid w:val="00A03805"/>
    <w:rsid w:val="00A166AE"/>
    <w:rsid w:val="00A54AA4"/>
    <w:rsid w:val="00A60AB1"/>
    <w:rsid w:val="00A63FFD"/>
    <w:rsid w:val="00A74EB8"/>
    <w:rsid w:val="00AA5B46"/>
    <w:rsid w:val="00AB514F"/>
    <w:rsid w:val="00AC45E9"/>
    <w:rsid w:val="00AD3A64"/>
    <w:rsid w:val="00AE1EF3"/>
    <w:rsid w:val="00B22A45"/>
    <w:rsid w:val="00B31066"/>
    <w:rsid w:val="00B414EC"/>
    <w:rsid w:val="00B436B3"/>
    <w:rsid w:val="00B43F3F"/>
    <w:rsid w:val="00B52C50"/>
    <w:rsid w:val="00B95D8B"/>
    <w:rsid w:val="00BE598D"/>
    <w:rsid w:val="00C00E4D"/>
    <w:rsid w:val="00C0214A"/>
    <w:rsid w:val="00C04B43"/>
    <w:rsid w:val="00C21CB4"/>
    <w:rsid w:val="00C22A2B"/>
    <w:rsid w:val="00C6255A"/>
    <w:rsid w:val="00C93EB4"/>
    <w:rsid w:val="00CE34D5"/>
    <w:rsid w:val="00CE731B"/>
    <w:rsid w:val="00CF134F"/>
    <w:rsid w:val="00CF5AD9"/>
    <w:rsid w:val="00CF729B"/>
    <w:rsid w:val="00D13958"/>
    <w:rsid w:val="00D15CD9"/>
    <w:rsid w:val="00D65297"/>
    <w:rsid w:val="00D70467"/>
    <w:rsid w:val="00D814E8"/>
    <w:rsid w:val="00D860E5"/>
    <w:rsid w:val="00DD17CF"/>
    <w:rsid w:val="00DE008B"/>
    <w:rsid w:val="00E01E7B"/>
    <w:rsid w:val="00E24188"/>
    <w:rsid w:val="00E2703F"/>
    <w:rsid w:val="00E61DC0"/>
    <w:rsid w:val="00E66CA4"/>
    <w:rsid w:val="00E76D3E"/>
    <w:rsid w:val="00E87350"/>
    <w:rsid w:val="00EB08B5"/>
    <w:rsid w:val="00EC19DF"/>
    <w:rsid w:val="00EC580A"/>
    <w:rsid w:val="00EC7759"/>
    <w:rsid w:val="00EF39CB"/>
    <w:rsid w:val="00F02570"/>
    <w:rsid w:val="00F10CE2"/>
    <w:rsid w:val="00F23E5D"/>
    <w:rsid w:val="00F41845"/>
    <w:rsid w:val="00F82BC5"/>
    <w:rsid w:val="00F918B2"/>
    <w:rsid w:val="00FA096E"/>
    <w:rsid w:val="00FA11F4"/>
    <w:rsid w:val="00FA1FE3"/>
    <w:rsid w:val="00FA2A51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56</cp:revision>
  <cp:lastPrinted>2023-06-26T05:41:00Z</cp:lastPrinted>
  <dcterms:created xsi:type="dcterms:W3CDTF">2021-12-17T07:25:00Z</dcterms:created>
  <dcterms:modified xsi:type="dcterms:W3CDTF">2023-06-26T05:41:00Z</dcterms:modified>
</cp:coreProperties>
</file>